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46B320" w14:textId="77777777" w:rsidR="00737AC2" w:rsidRDefault="00737AC2" w:rsidP="00C12D0E">
      <w:pPr>
        <w:pStyle w:val="ListParagraph"/>
        <w:spacing w:line="480" w:lineRule="auto"/>
        <w:ind w:firstLine="720"/>
        <w:rPr>
          <w:rFonts w:ascii="Times New Roman" w:hAnsi="Times New Roman" w:cs="Times New Roman"/>
          <w:sz w:val="24"/>
          <w:szCs w:val="24"/>
        </w:rPr>
      </w:pPr>
    </w:p>
    <w:p w14:paraId="2777C7C3" w14:textId="77777777" w:rsidR="00737AC2" w:rsidRDefault="00737AC2" w:rsidP="00737AC2">
      <w:pPr>
        <w:spacing w:line="480" w:lineRule="auto"/>
        <w:jc w:val="center"/>
        <w:rPr>
          <w:rFonts w:ascii="Times New Roman" w:eastAsia="Calibri" w:hAnsi="Times New Roman" w:cs="Times New Roman"/>
          <w:b/>
          <w:sz w:val="24"/>
          <w:szCs w:val="24"/>
        </w:rPr>
      </w:pPr>
    </w:p>
    <w:p w14:paraId="18A4F554" w14:textId="77777777" w:rsidR="00737AC2" w:rsidRDefault="00737AC2" w:rsidP="00737AC2">
      <w:pPr>
        <w:spacing w:line="480" w:lineRule="auto"/>
        <w:jc w:val="center"/>
        <w:rPr>
          <w:rFonts w:ascii="Times New Roman" w:eastAsia="Calibri" w:hAnsi="Times New Roman" w:cs="Times New Roman"/>
          <w:b/>
          <w:sz w:val="24"/>
          <w:szCs w:val="24"/>
        </w:rPr>
      </w:pPr>
    </w:p>
    <w:p w14:paraId="25F07228" w14:textId="77777777" w:rsidR="00737AC2" w:rsidRDefault="00737AC2" w:rsidP="00737AC2">
      <w:pPr>
        <w:spacing w:line="480" w:lineRule="auto"/>
        <w:jc w:val="center"/>
        <w:rPr>
          <w:rFonts w:ascii="Times New Roman" w:eastAsia="Calibri" w:hAnsi="Times New Roman" w:cs="Times New Roman"/>
          <w:b/>
          <w:sz w:val="24"/>
          <w:szCs w:val="24"/>
        </w:rPr>
      </w:pPr>
    </w:p>
    <w:p w14:paraId="16D7C0A1" w14:textId="77777777" w:rsidR="00737AC2" w:rsidRDefault="00737AC2" w:rsidP="00737AC2">
      <w:pPr>
        <w:spacing w:line="480" w:lineRule="auto"/>
        <w:jc w:val="center"/>
        <w:rPr>
          <w:rFonts w:ascii="Times New Roman" w:eastAsia="Calibri" w:hAnsi="Times New Roman" w:cs="Times New Roman"/>
          <w:b/>
          <w:sz w:val="24"/>
          <w:szCs w:val="24"/>
        </w:rPr>
      </w:pPr>
    </w:p>
    <w:p w14:paraId="2ED5F08C" w14:textId="4AEC1CB4" w:rsidR="00737AC2" w:rsidRPr="00737AC2" w:rsidRDefault="00737AC2" w:rsidP="00737AC2">
      <w:pPr>
        <w:spacing w:line="48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Flint Case Study</w:t>
      </w:r>
    </w:p>
    <w:p w14:paraId="607A036C" w14:textId="77777777" w:rsidR="00737AC2" w:rsidRPr="00737AC2" w:rsidRDefault="00737AC2" w:rsidP="00737AC2">
      <w:pPr>
        <w:spacing w:line="480" w:lineRule="auto"/>
        <w:jc w:val="center"/>
        <w:rPr>
          <w:rFonts w:ascii="Times New Roman" w:eastAsia="Calibri" w:hAnsi="Times New Roman" w:cs="Times New Roman"/>
          <w:sz w:val="24"/>
          <w:szCs w:val="24"/>
        </w:rPr>
      </w:pPr>
      <w:r w:rsidRPr="00737AC2">
        <w:rPr>
          <w:rFonts w:ascii="Times New Roman" w:eastAsia="Calibri" w:hAnsi="Times New Roman" w:cs="Times New Roman"/>
          <w:sz w:val="24"/>
          <w:szCs w:val="24"/>
        </w:rPr>
        <w:t>Name</w:t>
      </w:r>
    </w:p>
    <w:p w14:paraId="43E23AE6" w14:textId="77777777" w:rsidR="00737AC2" w:rsidRPr="00737AC2" w:rsidRDefault="00737AC2" w:rsidP="00737AC2">
      <w:pPr>
        <w:spacing w:line="480" w:lineRule="auto"/>
        <w:jc w:val="center"/>
        <w:rPr>
          <w:rFonts w:ascii="Times New Roman" w:eastAsia="Calibri" w:hAnsi="Times New Roman" w:cs="Times New Roman"/>
          <w:sz w:val="24"/>
          <w:szCs w:val="24"/>
        </w:rPr>
      </w:pPr>
      <w:r w:rsidRPr="00737AC2">
        <w:rPr>
          <w:rFonts w:ascii="Times New Roman" w:eastAsia="Calibri" w:hAnsi="Times New Roman" w:cs="Times New Roman"/>
          <w:sz w:val="24"/>
          <w:szCs w:val="24"/>
        </w:rPr>
        <w:t>Institution affiliation</w:t>
      </w:r>
    </w:p>
    <w:p w14:paraId="58FA5C46" w14:textId="77777777" w:rsidR="00737AC2" w:rsidRPr="00737AC2" w:rsidRDefault="00737AC2" w:rsidP="00737AC2">
      <w:pPr>
        <w:spacing w:line="480" w:lineRule="auto"/>
        <w:jc w:val="center"/>
        <w:rPr>
          <w:rFonts w:ascii="Times New Roman" w:eastAsia="Calibri" w:hAnsi="Times New Roman" w:cs="Times New Roman"/>
          <w:sz w:val="24"/>
          <w:szCs w:val="24"/>
        </w:rPr>
      </w:pPr>
      <w:r w:rsidRPr="00737AC2">
        <w:rPr>
          <w:rFonts w:ascii="Times New Roman" w:eastAsia="Calibri" w:hAnsi="Times New Roman" w:cs="Times New Roman"/>
          <w:sz w:val="24"/>
          <w:szCs w:val="24"/>
        </w:rPr>
        <w:t>Course name</w:t>
      </w:r>
    </w:p>
    <w:p w14:paraId="17B2D7A7" w14:textId="77777777" w:rsidR="00737AC2" w:rsidRPr="00737AC2" w:rsidRDefault="00737AC2" w:rsidP="00737AC2">
      <w:pPr>
        <w:spacing w:line="480" w:lineRule="auto"/>
        <w:jc w:val="center"/>
        <w:rPr>
          <w:rFonts w:ascii="Times New Roman" w:eastAsia="Calibri" w:hAnsi="Times New Roman" w:cs="Times New Roman"/>
          <w:sz w:val="24"/>
          <w:szCs w:val="24"/>
        </w:rPr>
      </w:pPr>
      <w:r w:rsidRPr="00737AC2">
        <w:rPr>
          <w:rFonts w:ascii="Times New Roman" w:eastAsia="Calibri" w:hAnsi="Times New Roman" w:cs="Times New Roman"/>
          <w:sz w:val="24"/>
          <w:szCs w:val="24"/>
        </w:rPr>
        <w:t>Instructor</w:t>
      </w:r>
    </w:p>
    <w:p w14:paraId="4307DC90" w14:textId="77777777" w:rsidR="00737AC2" w:rsidRPr="00737AC2" w:rsidRDefault="00737AC2" w:rsidP="00737AC2">
      <w:pPr>
        <w:spacing w:line="256" w:lineRule="auto"/>
        <w:jc w:val="center"/>
        <w:rPr>
          <w:rFonts w:ascii="Times New Roman" w:eastAsia="Calibri" w:hAnsi="Times New Roman" w:cs="Times New Roman"/>
          <w:sz w:val="24"/>
          <w:szCs w:val="24"/>
        </w:rPr>
      </w:pPr>
      <w:r w:rsidRPr="00737AC2">
        <w:rPr>
          <w:rFonts w:ascii="Times New Roman" w:eastAsia="Calibri" w:hAnsi="Times New Roman" w:cs="Times New Roman"/>
          <w:sz w:val="24"/>
          <w:szCs w:val="24"/>
        </w:rPr>
        <w:t>Date</w:t>
      </w:r>
    </w:p>
    <w:p w14:paraId="10DA40F7" w14:textId="77777777" w:rsidR="00737AC2" w:rsidRDefault="00737AC2" w:rsidP="00C12D0E">
      <w:pPr>
        <w:pStyle w:val="ListParagraph"/>
        <w:spacing w:line="480" w:lineRule="auto"/>
        <w:ind w:firstLine="720"/>
        <w:rPr>
          <w:rFonts w:ascii="Times New Roman" w:hAnsi="Times New Roman" w:cs="Times New Roman"/>
          <w:sz w:val="24"/>
          <w:szCs w:val="24"/>
        </w:rPr>
      </w:pPr>
    </w:p>
    <w:p w14:paraId="7C1544F6" w14:textId="77777777" w:rsidR="00737AC2" w:rsidRDefault="00737AC2" w:rsidP="00C12D0E">
      <w:pPr>
        <w:pStyle w:val="ListParagraph"/>
        <w:spacing w:line="480" w:lineRule="auto"/>
        <w:ind w:firstLine="720"/>
        <w:rPr>
          <w:rFonts w:ascii="Times New Roman" w:hAnsi="Times New Roman" w:cs="Times New Roman"/>
          <w:sz w:val="24"/>
          <w:szCs w:val="24"/>
        </w:rPr>
      </w:pPr>
    </w:p>
    <w:p w14:paraId="406CEEEB" w14:textId="77777777" w:rsidR="00737AC2" w:rsidRDefault="00737AC2" w:rsidP="00C12D0E">
      <w:pPr>
        <w:pStyle w:val="ListParagraph"/>
        <w:spacing w:line="480" w:lineRule="auto"/>
        <w:ind w:firstLine="720"/>
        <w:rPr>
          <w:rFonts w:ascii="Times New Roman" w:hAnsi="Times New Roman" w:cs="Times New Roman"/>
          <w:sz w:val="24"/>
          <w:szCs w:val="24"/>
        </w:rPr>
      </w:pPr>
    </w:p>
    <w:p w14:paraId="32E901CC" w14:textId="77777777" w:rsidR="00737AC2" w:rsidRDefault="00737AC2" w:rsidP="00C12D0E">
      <w:pPr>
        <w:pStyle w:val="ListParagraph"/>
        <w:spacing w:line="480" w:lineRule="auto"/>
        <w:ind w:firstLine="720"/>
        <w:rPr>
          <w:rFonts w:ascii="Times New Roman" w:hAnsi="Times New Roman" w:cs="Times New Roman"/>
          <w:sz w:val="24"/>
          <w:szCs w:val="24"/>
        </w:rPr>
      </w:pPr>
    </w:p>
    <w:p w14:paraId="2762DCA7" w14:textId="77777777" w:rsidR="00737AC2" w:rsidRDefault="00737AC2" w:rsidP="00C12D0E">
      <w:pPr>
        <w:pStyle w:val="ListParagraph"/>
        <w:spacing w:line="480" w:lineRule="auto"/>
        <w:ind w:firstLine="720"/>
        <w:rPr>
          <w:rFonts w:ascii="Times New Roman" w:hAnsi="Times New Roman" w:cs="Times New Roman"/>
          <w:sz w:val="24"/>
          <w:szCs w:val="24"/>
        </w:rPr>
      </w:pPr>
    </w:p>
    <w:p w14:paraId="2156299F" w14:textId="77777777" w:rsidR="00737AC2" w:rsidRDefault="00737AC2" w:rsidP="00C12D0E">
      <w:pPr>
        <w:pStyle w:val="ListParagraph"/>
        <w:spacing w:line="480" w:lineRule="auto"/>
        <w:ind w:firstLine="720"/>
        <w:rPr>
          <w:rFonts w:ascii="Times New Roman" w:hAnsi="Times New Roman" w:cs="Times New Roman"/>
          <w:sz w:val="24"/>
          <w:szCs w:val="24"/>
        </w:rPr>
      </w:pPr>
    </w:p>
    <w:p w14:paraId="444486D7" w14:textId="77777777" w:rsidR="00737AC2" w:rsidRDefault="00737AC2" w:rsidP="00C12D0E">
      <w:pPr>
        <w:pStyle w:val="ListParagraph"/>
        <w:spacing w:line="480" w:lineRule="auto"/>
        <w:ind w:firstLine="720"/>
        <w:rPr>
          <w:rFonts w:ascii="Times New Roman" w:hAnsi="Times New Roman" w:cs="Times New Roman"/>
          <w:sz w:val="24"/>
          <w:szCs w:val="24"/>
        </w:rPr>
      </w:pPr>
    </w:p>
    <w:p w14:paraId="54FFAD7D" w14:textId="77777777" w:rsidR="00737AC2" w:rsidRDefault="00737AC2" w:rsidP="00C12D0E">
      <w:pPr>
        <w:pStyle w:val="ListParagraph"/>
        <w:spacing w:line="480" w:lineRule="auto"/>
        <w:ind w:firstLine="720"/>
        <w:rPr>
          <w:rFonts w:ascii="Times New Roman" w:hAnsi="Times New Roman" w:cs="Times New Roman"/>
          <w:sz w:val="24"/>
          <w:szCs w:val="24"/>
        </w:rPr>
      </w:pPr>
    </w:p>
    <w:p w14:paraId="71FF80C5" w14:textId="77777777" w:rsidR="00737AC2" w:rsidRDefault="00737AC2" w:rsidP="00C12D0E">
      <w:pPr>
        <w:pStyle w:val="ListParagraph"/>
        <w:spacing w:line="480" w:lineRule="auto"/>
        <w:ind w:firstLine="720"/>
        <w:rPr>
          <w:rFonts w:ascii="Times New Roman" w:hAnsi="Times New Roman" w:cs="Times New Roman"/>
          <w:sz w:val="24"/>
          <w:szCs w:val="24"/>
        </w:rPr>
      </w:pPr>
    </w:p>
    <w:p w14:paraId="1520BF95" w14:textId="344FBC81" w:rsidR="002E1A42" w:rsidRDefault="007F1D86" w:rsidP="00C12D0E">
      <w:pPr>
        <w:pStyle w:val="ListParagraph"/>
        <w:spacing w:line="480" w:lineRule="auto"/>
        <w:ind w:firstLine="720"/>
        <w:rPr>
          <w:rFonts w:ascii="Times New Roman" w:hAnsi="Times New Roman" w:cs="Times New Roman"/>
          <w:sz w:val="24"/>
          <w:szCs w:val="24"/>
        </w:rPr>
      </w:pPr>
      <w:r w:rsidRPr="00D12D51">
        <w:rPr>
          <w:rFonts w:ascii="Times New Roman" w:hAnsi="Times New Roman" w:cs="Times New Roman"/>
          <w:sz w:val="24"/>
          <w:szCs w:val="24"/>
        </w:rPr>
        <w:lastRenderedPageBreak/>
        <w:t>As a public health leade</w:t>
      </w:r>
      <w:r>
        <w:rPr>
          <w:rFonts w:ascii="Times New Roman" w:hAnsi="Times New Roman" w:cs="Times New Roman"/>
          <w:sz w:val="24"/>
          <w:szCs w:val="24"/>
        </w:rPr>
        <w:t xml:space="preserve">r associated with the Flint case study, I realized the unsafe drinking water to be the problem to be resolved. </w:t>
      </w:r>
      <w:r w:rsidR="009C5DD0">
        <w:rPr>
          <w:rFonts w:ascii="Times New Roman" w:hAnsi="Times New Roman" w:cs="Times New Roman"/>
          <w:sz w:val="24"/>
          <w:szCs w:val="24"/>
        </w:rPr>
        <w:t xml:space="preserve">The water contained high levels of lead. Medical </w:t>
      </w:r>
      <w:r w:rsidR="000C2A12">
        <w:rPr>
          <w:rFonts w:ascii="Times New Roman" w:hAnsi="Times New Roman" w:cs="Times New Roman"/>
          <w:sz w:val="24"/>
          <w:szCs w:val="24"/>
        </w:rPr>
        <w:t>researchers</w:t>
      </w:r>
      <w:r w:rsidR="009C5DD0">
        <w:rPr>
          <w:rFonts w:ascii="Times New Roman" w:hAnsi="Times New Roman" w:cs="Times New Roman"/>
          <w:sz w:val="24"/>
          <w:szCs w:val="24"/>
        </w:rPr>
        <w:t xml:space="preserve"> have</w:t>
      </w:r>
      <w:r w:rsidR="000C2A12">
        <w:rPr>
          <w:rFonts w:ascii="Times New Roman" w:hAnsi="Times New Roman" w:cs="Times New Roman"/>
          <w:sz w:val="24"/>
          <w:szCs w:val="24"/>
        </w:rPr>
        <w:t xml:space="preserve"> proven that lead has adverse health effects among which includes hypertension and kidney damage when people continue consuming contaminated lead.</w:t>
      </w:r>
    </w:p>
    <w:p w14:paraId="6EA4B22A" w14:textId="6D6410BF" w:rsidR="00406775" w:rsidRDefault="007F1D86" w:rsidP="00C12D0E">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D12D51">
        <w:rPr>
          <w:rFonts w:ascii="Times New Roman" w:hAnsi="Times New Roman" w:cs="Times New Roman"/>
          <w:sz w:val="24"/>
          <w:szCs w:val="24"/>
        </w:rPr>
        <w:t xml:space="preserve">The decision-makers and leaders </w:t>
      </w:r>
      <w:r>
        <w:rPr>
          <w:rFonts w:ascii="Times New Roman" w:hAnsi="Times New Roman" w:cs="Times New Roman"/>
          <w:sz w:val="24"/>
          <w:szCs w:val="24"/>
        </w:rPr>
        <w:t>include;</w:t>
      </w:r>
      <w:r w:rsidR="00D12D51">
        <w:rPr>
          <w:rFonts w:ascii="Times New Roman" w:hAnsi="Times New Roman" w:cs="Times New Roman"/>
          <w:sz w:val="24"/>
          <w:szCs w:val="24"/>
        </w:rPr>
        <w:t xml:space="preserve"> Dr. Marc Edwards</w:t>
      </w:r>
      <w:r w:rsidR="00C87ADC">
        <w:rPr>
          <w:rFonts w:ascii="Times New Roman" w:hAnsi="Times New Roman" w:cs="Times New Roman"/>
          <w:sz w:val="24"/>
          <w:szCs w:val="24"/>
        </w:rPr>
        <w:t xml:space="preserve"> who was </w:t>
      </w:r>
      <w:r w:rsidR="00C87ADC" w:rsidRPr="00C87ADC">
        <w:rPr>
          <w:rFonts w:ascii="Times New Roman" w:hAnsi="Times New Roman" w:cs="Times New Roman"/>
          <w:sz w:val="24"/>
          <w:szCs w:val="24"/>
        </w:rPr>
        <w:t xml:space="preserve">a civil and environmental engineering professor at Virginia Tech who </w:t>
      </w:r>
      <w:r w:rsidR="00C87ADC">
        <w:rPr>
          <w:rFonts w:ascii="Times New Roman" w:hAnsi="Times New Roman" w:cs="Times New Roman"/>
          <w:sz w:val="24"/>
          <w:szCs w:val="24"/>
        </w:rPr>
        <w:t>played the role of exposing hazardous amounts of lead present in the water in Flint as well as in Washington D.C. He tested the water and discovered that it contained dangerously high levels of lead hazardous for any domestic use.</w:t>
      </w:r>
      <w:r>
        <w:rPr>
          <w:rFonts w:ascii="Times New Roman" w:hAnsi="Times New Roman" w:cs="Times New Roman"/>
          <w:sz w:val="24"/>
          <w:szCs w:val="24"/>
        </w:rPr>
        <w:t xml:space="preserve"> Dr. Marc Edwards's morality motivates him towards conducting his tests. Additionally, he feel</w:t>
      </w:r>
      <w:r w:rsidR="002E1A42">
        <w:rPr>
          <w:rFonts w:ascii="Times New Roman" w:hAnsi="Times New Roman" w:cs="Times New Roman"/>
          <w:sz w:val="24"/>
          <w:szCs w:val="24"/>
        </w:rPr>
        <w:t>s</w:t>
      </w:r>
      <w:r>
        <w:rPr>
          <w:rFonts w:ascii="Times New Roman" w:hAnsi="Times New Roman" w:cs="Times New Roman"/>
          <w:sz w:val="24"/>
          <w:szCs w:val="24"/>
        </w:rPr>
        <w:t xml:space="preserve"> the responsibility of conducting </w:t>
      </w:r>
      <w:r w:rsidR="002E1A42">
        <w:rPr>
          <w:rFonts w:ascii="Times New Roman" w:hAnsi="Times New Roman" w:cs="Times New Roman"/>
          <w:sz w:val="24"/>
          <w:szCs w:val="24"/>
        </w:rPr>
        <w:t>the scientific study since this is his field.</w:t>
      </w:r>
      <w:r w:rsidR="00C87ADC">
        <w:rPr>
          <w:rFonts w:ascii="Times New Roman" w:hAnsi="Times New Roman" w:cs="Times New Roman"/>
          <w:sz w:val="24"/>
          <w:szCs w:val="24"/>
        </w:rPr>
        <w:t xml:space="preserve"> Secondly, </w:t>
      </w:r>
      <w:bookmarkStart w:id="0" w:name="_Hlk62305794"/>
      <w:r w:rsidR="00C87ADC">
        <w:rPr>
          <w:rFonts w:ascii="Times New Roman" w:hAnsi="Times New Roman" w:cs="Times New Roman"/>
          <w:sz w:val="24"/>
          <w:szCs w:val="24"/>
        </w:rPr>
        <w:t>the Regional EPA Administrator</w:t>
      </w:r>
      <w:bookmarkEnd w:id="0"/>
      <w:r w:rsidR="002E1A42">
        <w:rPr>
          <w:rFonts w:ascii="Times New Roman" w:hAnsi="Times New Roman" w:cs="Times New Roman"/>
          <w:sz w:val="24"/>
          <w:szCs w:val="24"/>
        </w:rPr>
        <w:t xml:space="preserve">, Congress, and the Department of Environmental Quality (DEQ) are primarily financially driven. They ensured the switching of water sources from Lake Huron to the Flint River. At that </w:t>
      </w:r>
      <w:r w:rsidR="00875E5A">
        <w:rPr>
          <w:rFonts w:ascii="Times New Roman" w:hAnsi="Times New Roman" w:cs="Times New Roman"/>
          <w:sz w:val="24"/>
          <w:szCs w:val="24"/>
        </w:rPr>
        <w:t>period, water</w:t>
      </w:r>
      <w:r w:rsidR="002E1A42">
        <w:rPr>
          <w:rFonts w:ascii="Times New Roman" w:hAnsi="Times New Roman" w:cs="Times New Roman"/>
          <w:sz w:val="24"/>
          <w:szCs w:val="24"/>
        </w:rPr>
        <w:t xml:space="preserve"> treatment with anti-corrosion chemicals </w:t>
      </w:r>
      <w:r w:rsidR="00875E5A">
        <w:rPr>
          <w:rFonts w:ascii="Times New Roman" w:hAnsi="Times New Roman" w:cs="Times New Roman"/>
          <w:sz w:val="24"/>
          <w:szCs w:val="24"/>
        </w:rPr>
        <w:t>was not</w:t>
      </w:r>
      <w:r w:rsidR="002E1A42">
        <w:rPr>
          <w:rFonts w:ascii="Times New Roman" w:hAnsi="Times New Roman" w:cs="Times New Roman"/>
          <w:sz w:val="24"/>
          <w:szCs w:val="24"/>
        </w:rPr>
        <w:t xml:space="preserve"> done to prevent lead particles as well as solubilized lead</w:t>
      </w:r>
      <w:r w:rsidR="00875E5A">
        <w:rPr>
          <w:rFonts w:ascii="Times New Roman" w:hAnsi="Times New Roman" w:cs="Times New Roman"/>
          <w:sz w:val="24"/>
          <w:szCs w:val="24"/>
        </w:rPr>
        <w:t xml:space="preserve"> to be released from the supply pipes interior. They </w:t>
      </w:r>
      <w:r w:rsidR="007102A9">
        <w:rPr>
          <w:rFonts w:ascii="Times New Roman" w:hAnsi="Times New Roman" w:cs="Times New Roman"/>
          <w:sz w:val="24"/>
          <w:szCs w:val="24"/>
        </w:rPr>
        <w:t>overlooked</w:t>
      </w:r>
      <w:r w:rsidR="00875E5A">
        <w:rPr>
          <w:rFonts w:ascii="Times New Roman" w:hAnsi="Times New Roman" w:cs="Times New Roman"/>
          <w:sz w:val="24"/>
          <w:szCs w:val="24"/>
        </w:rPr>
        <w:t xml:space="preserve"> the corrosive properties</w:t>
      </w:r>
      <w:r w:rsidR="007102A9">
        <w:rPr>
          <w:rFonts w:ascii="Times New Roman" w:hAnsi="Times New Roman" w:cs="Times New Roman"/>
          <w:sz w:val="24"/>
          <w:szCs w:val="24"/>
        </w:rPr>
        <w:t xml:space="preserve"> of the water, presented a huge financial break that eventually affected the demographic they never invested in. </w:t>
      </w:r>
      <w:r w:rsidR="00875E5A">
        <w:rPr>
          <w:rFonts w:ascii="Times New Roman" w:hAnsi="Times New Roman" w:cs="Times New Roman"/>
          <w:sz w:val="24"/>
          <w:szCs w:val="24"/>
        </w:rPr>
        <w:t xml:space="preserve"> </w:t>
      </w:r>
      <w:r w:rsidR="002E1A42">
        <w:rPr>
          <w:rFonts w:ascii="Times New Roman" w:hAnsi="Times New Roman" w:cs="Times New Roman"/>
          <w:sz w:val="24"/>
          <w:szCs w:val="24"/>
        </w:rPr>
        <w:t xml:space="preserve"> </w:t>
      </w:r>
    </w:p>
    <w:p w14:paraId="392B82DC" w14:textId="053C6E83" w:rsidR="000E09D5" w:rsidRDefault="007F1D86" w:rsidP="00C12D0E">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To resolve the problem, the questions to be addressed should include; How should the water system be contained and ensure that the water is purified? What is the cost of purifying and containing the water systems? Should the Department of Environmental Quality (DEQ) be held responsible for overseeing the problem? and if they should be held accountable, then how? Lastly, when it comes to the affected communities</w:t>
      </w:r>
      <w:r w:rsidR="004E5E8F">
        <w:rPr>
          <w:rFonts w:ascii="Times New Roman" w:hAnsi="Times New Roman" w:cs="Times New Roman"/>
          <w:sz w:val="24"/>
          <w:szCs w:val="24"/>
        </w:rPr>
        <w:t xml:space="preserve">, how will </w:t>
      </w:r>
      <w:r w:rsidR="004E5E8F">
        <w:rPr>
          <w:rFonts w:ascii="Times New Roman" w:hAnsi="Times New Roman" w:cs="Times New Roman"/>
          <w:sz w:val="24"/>
          <w:szCs w:val="24"/>
        </w:rPr>
        <w:lastRenderedPageBreak/>
        <w:t xml:space="preserve">they be compensated? </w:t>
      </w:r>
      <w:r w:rsidR="007102A9">
        <w:rPr>
          <w:rFonts w:ascii="Times New Roman" w:hAnsi="Times New Roman" w:cs="Times New Roman"/>
          <w:sz w:val="24"/>
          <w:szCs w:val="24"/>
        </w:rPr>
        <w:t xml:space="preserve">The solution to these questions </w:t>
      </w:r>
      <w:r>
        <w:rPr>
          <w:rFonts w:ascii="Times New Roman" w:hAnsi="Times New Roman" w:cs="Times New Roman"/>
          <w:sz w:val="24"/>
          <w:szCs w:val="24"/>
        </w:rPr>
        <w:t xml:space="preserve">can provide some solutions to the issues raised during the crisis. </w:t>
      </w:r>
    </w:p>
    <w:p w14:paraId="18582D4F" w14:textId="77777777" w:rsidR="00D650F8" w:rsidRDefault="007F1D86" w:rsidP="00C12D0E">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The ethical dilemmas associated with the Flint case study are the resulting lead poisoning that immensely affected the children</w:t>
      </w:r>
      <w:r w:rsidR="00C825A3">
        <w:rPr>
          <w:rFonts w:ascii="Times New Roman" w:hAnsi="Times New Roman" w:cs="Times New Roman"/>
          <w:sz w:val="24"/>
          <w:szCs w:val="24"/>
        </w:rPr>
        <w:t xml:space="preserve"> of Flint residents</w:t>
      </w:r>
      <w:r>
        <w:rPr>
          <w:rFonts w:ascii="Times New Roman" w:hAnsi="Times New Roman" w:cs="Times New Roman"/>
          <w:sz w:val="24"/>
          <w:szCs w:val="24"/>
        </w:rPr>
        <w:t xml:space="preserve"> </w:t>
      </w:r>
      <w:r w:rsidR="009D1F3B">
        <w:rPr>
          <w:rFonts w:ascii="Times New Roman" w:hAnsi="Times New Roman" w:cs="Times New Roman"/>
          <w:sz w:val="24"/>
          <w:szCs w:val="24"/>
        </w:rPr>
        <w:t xml:space="preserve">from years 2013 to 2015. According to the case study, the lead exposure could have led to decrements in young children's intelligence, alter development </w:t>
      </w:r>
      <w:r w:rsidR="00C825A3">
        <w:rPr>
          <w:rFonts w:ascii="Times New Roman" w:hAnsi="Times New Roman" w:cs="Times New Roman"/>
          <w:sz w:val="24"/>
          <w:szCs w:val="24"/>
        </w:rPr>
        <w:t>behavior</w:t>
      </w:r>
      <w:r w:rsidR="009D1F3B">
        <w:rPr>
          <w:rFonts w:ascii="Times New Roman" w:hAnsi="Times New Roman" w:cs="Times New Roman"/>
          <w:sz w:val="24"/>
          <w:szCs w:val="24"/>
        </w:rPr>
        <w:t>, and other neurological functions. They could have impaired language skills, be aggressive and hyperactive and shorten attention spa</w:t>
      </w:r>
      <w:r w:rsidR="00C825A3">
        <w:rPr>
          <w:rFonts w:ascii="Times New Roman" w:hAnsi="Times New Roman" w:cs="Times New Roman"/>
          <w:sz w:val="24"/>
          <w:szCs w:val="24"/>
        </w:rPr>
        <w:t>n</w:t>
      </w:r>
      <w:r w:rsidR="009D1F3B">
        <w:rPr>
          <w:rFonts w:ascii="Times New Roman" w:hAnsi="Times New Roman" w:cs="Times New Roman"/>
          <w:sz w:val="24"/>
          <w:szCs w:val="24"/>
        </w:rPr>
        <w:t>.</w:t>
      </w:r>
      <w:r w:rsidR="00C825A3">
        <w:rPr>
          <w:rFonts w:ascii="Times New Roman" w:hAnsi="Times New Roman" w:cs="Times New Roman"/>
          <w:sz w:val="24"/>
          <w:szCs w:val="24"/>
        </w:rPr>
        <w:t xml:space="preserve"> Environmental racism is seen to rule since a majority of residents in Flint are blacks. No wonder the decision to supply them with untreated water with lead was not a big issue. The DEQ and </w:t>
      </w:r>
      <w:r w:rsidR="00C825A3" w:rsidRPr="00C825A3">
        <w:rPr>
          <w:rFonts w:ascii="Times New Roman" w:hAnsi="Times New Roman" w:cs="Times New Roman"/>
          <w:sz w:val="24"/>
          <w:szCs w:val="24"/>
        </w:rPr>
        <w:t>Regional EPA Administrator</w:t>
      </w:r>
      <w:r w:rsidR="00C825A3">
        <w:rPr>
          <w:rFonts w:ascii="Times New Roman" w:hAnsi="Times New Roman" w:cs="Times New Roman"/>
          <w:sz w:val="24"/>
          <w:szCs w:val="24"/>
        </w:rPr>
        <w:t xml:space="preserve"> overlooked the issue by ensuring the project proceeds without putting the right measures in place to protect the Flint residents. The minorities and low socioeconomic communities living in the affected areas are reported to have very high BLLs. </w:t>
      </w:r>
    </w:p>
    <w:p w14:paraId="7A683E79" w14:textId="2BB9ED0B" w:rsidR="00B96D2C" w:rsidRDefault="007F1D86" w:rsidP="00D650F8">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C825A3">
        <w:rPr>
          <w:rFonts w:ascii="Times New Roman" w:hAnsi="Times New Roman" w:cs="Times New Roman"/>
          <w:sz w:val="24"/>
          <w:szCs w:val="24"/>
        </w:rPr>
        <w:t>ontaminated Flint water</w:t>
      </w:r>
      <w:r>
        <w:rPr>
          <w:rFonts w:ascii="Times New Roman" w:hAnsi="Times New Roman" w:cs="Times New Roman"/>
          <w:sz w:val="24"/>
          <w:szCs w:val="24"/>
        </w:rPr>
        <w:t xml:space="preserve"> is seen to disproportionately affect low-class citizens who are less-privileged due to their color and social status. </w:t>
      </w:r>
      <w:r w:rsidR="00426869" w:rsidRPr="00426869">
        <w:rPr>
          <w:rFonts w:ascii="Times New Roman" w:hAnsi="Times New Roman" w:cs="Times New Roman"/>
          <w:sz w:val="24"/>
          <w:szCs w:val="24"/>
        </w:rPr>
        <w:t>According to civil rights advocates, they believed that the health crisis in Flint gives evidence of what was later known as environmental racism</w:t>
      </w:r>
      <w:r w:rsidR="00426869">
        <w:rPr>
          <w:rFonts w:ascii="Times New Roman" w:hAnsi="Times New Roman" w:cs="Times New Roman"/>
          <w:sz w:val="24"/>
          <w:szCs w:val="24"/>
        </w:rPr>
        <w:t xml:space="preserve">. </w:t>
      </w:r>
      <w:r>
        <w:rPr>
          <w:rFonts w:ascii="Times New Roman" w:hAnsi="Times New Roman" w:cs="Times New Roman"/>
          <w:sz w:val="24"/>
          <w:szCs w:val="24"/>
        </w:rPr>
        <w:t>This act shows how environmental racism a</w:t>
      </w:r>
      <w:r w:rsidR="00426869">
        <w:rPr>
          <w:rFonts w:ascii="Times New Roman" w:hAnsi="Times New Roman" w:cs="Times New Roman"/>
          <w:sz w:val="24"/>
          <w:szCs w:val="24"/>
        </w:rPr>
        <w:t>nd</w:t>
      </w:r>
      <w:r>
        <w:rPr>
          <w:rFonts w:ascii="Times New Roman" w:hAnsi="Times New Roman" w:cs="Times New Roman"/>
          <w:sz w:val="24"/>
          <w:szCs w:val="24"/>
        </w:rPr>
        <w:t xml:space="preserve"> injustice are ruining the lives of many African-Americans living in the United States. </w:t>
      </w:r>
      <w:r w:rsidR="00426869">
        <w:rPr>
          <w:rFonts w:ascii="Times New Roman" w:hAnsi="Times New Roman" w:cs="Times New Roman"/>
          <w:sz w:val="24"/>
          <w:szCs w:val="24"/>
        </w:rPr>
        <w:t xml:space="preserve">The DEQ ignored the fact that even the blacks have their right to a good life and should not be exposed to air, water, and soil pollution whatsoever. This is why this crisis is considered to be a result of the residents' poverty and segregating them mattered less to the rest of the Americans. </w:t>
      </w:r>
    </w:p>
    <w:p w14:paraId="6E187148" w14:textId="77777777" w:rsidR="007677AF" w:rsidRDefault="007F1D86" w:rsidP="00D650F8">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negotiation or mediation skills I would use include creating values to solve the problems. I would avoid being incited into an emotional response. On the other hand, it would be necessary to make attempts of eliciting it from other people. Considering Dr. Edwards having collected data on the accumulation of lead content in the water, and identifying the problems, it was never easy for him to convince authorities to find amicable solutions. He played a great role in trying to provide solutions even though the higher sources of power lacked interest in the data provided due to a lack of clear and precise blame. They also lacked the optics of the issue brought raised not to be accountable and take necessary responsibilities. </w:t>
      </w:r>
    </w:p>
    <w:p w14:paraId="16C78CB3" w14:textId="18C56B04" w:rsidR="00426869" w:rsidRDefault="007F1D86" w:rsidP="00D650F8">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amend the water contamination issue in Flint, as a public health official, I would choose the right ways to contain and purify the contaminated water. Water is a necessity and everyone has a right to be supplied with safe and healthy water. The measures to solve the problem need to include changing the water supply to its source that is from Lake Huron which contains treated water. All the supply pipes </w:t>
      </w:r>
      <w:r w:rsidR="00BD578A">
        <w:rPr>
          <w:rFonts w:ascii="Times New Roman" w:hAnsi="Times New Roman" w:cs="Times New Roman"/>
          <w:sz w:val="24"/>
          <w:szCs w:val="24"/>
        </w:rPr>
        <w:t>initially</w:t>
      </w:r>
      <w:r>
        <w:rPr>
          <w:rFonts w:ascii="Times New Roman" w:hAnsi="Times New Roman" w:cs="Times New Roman"/>
          <w:sz w:val="24"/>
          <w:szCs w:val="24"/>
        </w:rPr>
        <w:t xml:space="preserve"> used to</w:t>
      </w:r>
      <w:r w:rsidR="00BD578A">
        <w:rPr>
          <w:rFonts w:ascii="Times New Roman" w:hAnsi="Times New Roman" w:cs="Times New Roman"/>
          <w:sz w:val="24"/>
          <w:szCs w:val="24"/>
        </w:rPr>
        <w:t xml:space="preserve"> supply water from Flint River to be replaced with new ones to avoid contamination of water being supplied from Lake Huron. Moreover, proper measures should be considered to treat Flint River to make sure its water is safe for use. </w:t>
      </w:r>
      <w:r>
        <w:rPr>
          <w:rFonts w:ascii="Times New Roman" w:hAnsi="Times New Roman" w:cs="Times New Roman"/>
          <w:sz w:val="24"/>
          <w:szCs w:val="24"/>
        </w:rPr>
        <w:t xml:space="preserve"> </w:t>
      </w:r>
      <w:r w:rsidR="007677AF">
        <w:rPr>
          <w:rFonts w:ascii="Times New Roman" w:hAnsi="Times New Roman" w:cs="Times New Roman"/>
          <w:sz w:val="24"/>
          <w:szCs w:val="24"/>
        </w:rPr>
        <w:t xml:space="preserve">  </w:t>
      </w:r>
    </w:p>
    <w:p w14:paraId="08A2F9BC" w14:textId="09D84AFA" w:rsidR="00426869" w:rsidRDefault="00426869" w:rsidP="00D650F8">
      <w:pPr>
        <w:pStyle w:val="ListParagraph"/>
        <w:spacing w:line="480" w:lineRule="auto"/>
        <w:ind w:firstLine="720"/>
        <w:rPr>
          <w:rFonts w:ascii="Times New Roman" w:hAnsi="Times New Roman" w:cs="Times New Roman"/>
          <w:sz w:val="24"/>
          <w:szCs w:val="24"/>
        </w:rPr>
      </w:pPr>
    </w:p>
    <w:p w14:paraId="49C111B1" w14:textId="010A61E9" w:rsidR="004C3933" w:rsidRDefault="004C3933" w:rsidP="00D650F8">
      <w:pPr>
        <w:pStyle w:val="ListParagraph"/>
        <w:spacing w:line="480" w:lineRule="auto"/>
        <w:ind w:firstLine="720"/>
        <w:rPr>
          <w:rFonts w:ascii="Times New Roman" w:hAnsi="Times New Roman" w:cs="Times New Roman"/>
          <w:sz w:val="24"/>
          <w:szCs w:val="24"/>
        </w:rPr>
      </w:pPr>
    </w:p>
    <w:p w14:paraId="065AD2A8" w14:textId="5AD12A07" w:rsidR="004C3933" w:rsidRDefault="004C3933" w:rsidP="00D650F8">
      <w:pPr>
        <w:pStyle w:val="ListParagraph"/>
        <w:spacing w:line="480" w:lineRule="auto"/>
        <w:ind w:firstLine="720"/>
        <w:rPr>
          <w:rFonts w:ascii="Times New Roman" w:hAnsi="Times New Roman" w:cs="Times New Roman"/>
          <w:sz w:val="24"/>
          <w:szCs w:val="24"/>
        </w:rPr>
      </w:pPr>
    </w:p>
    <w:p w14:paraId="25462F81" w14:textId="3CE2CC6E" w:rsidR="004C3933" w:rsidRDefault="004C3933" w:rsidP="00D650F8">
      <w:pPr>
        <w:pStyle w:val="ListParagraph"/>
        <w:spacing w:line="480" w:lineRule="auto"/>
        <w:ind w:firstLine="720"/>
        <w:rPr>
          <w:rFonts w:ascii="Times New Roman" w:hAnsi="Times New Roman" w:cs="Times New Roman"/>
          <w:sz w:val="24"/>
          <w:szCs w:val="24"/>
        </w:rPr>
      </w:pPr>
    </w:p>
    <w:p w14:paraId="63C96E6D" w14:textId="66FFC6A7" w:rsidR="004C3933" w:rsidRDefault="004C3933" w:rsidP="00D650F8">
      <w:pPr>
        <w:pStyle w:val="ListParagraph"/>
        <w:spacing w:line="480" w:lineRule="auto"/>
        <w:ind w:firstLine="720"/>
        <w:rPr>
          <w:rFonts w:ascii="Times New Roman" w:hAnsi="Times New Roman" w:cs="Times New Roman"/>
          <w:sz w:val="24"/>
          <w:szCs w:val="24"/>
        </w:rPr>
      </w:pPr>
    </w:p>
    <w:p w14:paraId="7D74ECB3" w14:textId="3BECEAAB" w:rsidR="004C3933" w:rsidRDefault="004C3933" w:rsidP="00D650F8">
      <w:pPr>
        <w:pStyle w:val="ListParagraph"/>
        <w:spacing w:line="480" w:lineRule="auto"/>
        <w:ind w:firstLine="720"/>
        <w:rPr>
          <w:rFonts w:ascii="Times New Roman" w:hAnsi="Times New Roman" w:cs="Times New Roman"/>
          <w:sz w:val="24"/>
          <w:szCs w:val="24"/>
        </w:rPr>
      </w:pPr>
    </w:p>
    <w:p w14:paraId="0AF3676F" w14:textId="2A4516C5" w:rsidR="004C3933" w:rsidRPr="004C3933" w:rsidRDefault="004C3933" w:rsidP="004C3933">
      <w:pPr>
        <w:spacing w:line="480" w:lineRule="auto"/>
        <w:jc w:val="center"/>
        <w:rPr>
          <w:rFonts w:ascii="Times New Roman" w:hAnsi="Times New Roman" w:cs="Times New Roman"/>
          <w:b/>
          <w:sz w:val="24"/>
          <w:szCs w:val="24"/>
        </w:rPr>
      </w:pPr>
      <w:r w:rsidRPr="004C3933">
        <w:rPr>
          <w:rFonts w:ascii="Times New Roman" w:hAnsi="Times New Roman" w:cs="Times New Roman"/>
          <w:b/>
          <w:sz w:val="24"/>
          <w:szCs w:val="24"/>
        </w:rPr>
        <w:lastRenderedPageBreak/>
        <w:t>References</w:t>
      </w:r>
    </w:p>
    <w:p w14:paraId="3ADB873D" w14:textId="67192833" w:rsidR="004C3933" w:rsidRDefault="004C3933" w:rsidP="004C3933">
      <w:pPr>
        <w:spacing w:line="480" w:lineRule="auto"/>
        <w:rPr>
          <w:rFonts w:ascii="Times New Roman" w:hAnsi="Times New Roman" w:cs="Times New Roman"/>
          <w:sz w:val="24"/>
          <w:szCs w:val="24"/>
        </w:rPr>
      </w:pPr>
      <w:hyperlink r:id="rId7" w:history="1">
        <w:r w:rsidRPr="00DF0E7A">
          <w:rPr>
            <w:rStyle w:val="Hyperlink"/>
            <w:rFonts w:ascii="Times New Roman" w:hAnsi="Times New Roman" w:cs="Times New Roman"/>
            <w:sz w:val="24"/>
            <w:szCs w:val="24"/>
          </w:rPr>
          <w:t>https://www.ncbi.nlm.nih.gov/pmc/articles/PMC5086690/</w:t>
        </w:r>
      </w:hyperlink>
    </w:p>
    <w:p w14:paraId="3358CE77" w14:textId="77777777" w:rsidR="004C3933" w:rsidRPr="004C3933" w:rsidRDefault="004C3933" w:rsidP="004C3933">
      <w:pPr>
        <w:spacing w:line="480" w:lineRule="auto"/>
        <w:rPr>
          <w:rFonts w:ascii="Times New Roman" w:hAnsi="Times New Roman" w:cs="Times New Roman"/>
          <w:sz w:val="24"/>
          <w:szCs w:val="24"/>
        </w:rPr>
      </w:pPr>
    </w:p>
    <w:p w14:paraId="4925DBEF" w14:textId="77777777" w:rsidR="000E09D5" w:rsidRDefault="000E09D5" w:rsidP="00C12D0E">
      <w:pPr>
        <w:pStyle w:val="ListParagraph"/>
        <w:spacing w:line="480" w:lineRule="auto"/>
        <w:ind w:firstLine="720"/>
        <w:rPr>
          <w:rFonts w:ascii="Times New Roman" w:hAnsi="Times New Roman" w:cs="Times New Roman"/>
          <w:sz w:val="24"/>
          <w:szCs w:val="24"/>
        </w:rPr>
      </w:pPr>
    </w:p>
    <w:p w14:paraId="00C76119" w14:textId="5CB57A8E" w:rsidR="00C12D0E" w:rsidRDefault="007F1D86" w:rsidP="00C12D0E">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bookmarkStart w:id="1" w:name="_GoBack"/>
      <w:bookmarkEnd w:id="1"/>
    </w:p>
    <w:p w14:paraId="5A7BC677" w14:textId="77777777" w:rsidR="004E5E8F" w:rsidRDefault="004E5E8F" w:rsidP="00C12D0E">
      <w:pPr>
        <w:pStyle w:val="ListParagraph"/>
        <w:spacing w:line="480" w:lineRule="auto"/>
        <w:ind w:firstLine="720"/>
        <w:rPr>
          <w:rFonts w:ascii="Times New Roman" w:hAnsi="Times New Roman" w:cs="Times New Roman"/>
          <w:sz w:val="24"/>
          <w:szCs w:val="24"/>
        </w:rPr>
      </w:pPr>
    </w:p>
    <w:p w14:paraId="2F4B067F" w14:textId="77777777" w:rsidR="004E5E8F" w:rsidRDefault="004E5E8F" w:rsidP="00C12D0E">
      <w:pPr>
        <w:pStyle w:val="ListParagraph"/>
        <w:spacing w:line="480" w:lineRule="auto"/>
        <w:ind w:firstLine="720"/>
        <w:rPr>
          <w:rFonts w:ascii="Times New Roman" w:hAnsi="Times New Roman" w:cs="Times New Roman"/>
          <w:sz w:val="24"/>
          <w:szCs w:val="24"/>
        </w:rPr>
      </w:pPr>
    </w:p>
    <w:p w14:paraId="283DAF42" w14:textId="77777777" w:rsidR="00C12D0E" w:rsidRPr="00D12D51" w:rsidRDefault="00C12D0E" w:rsidP="00D12D51">
      <w:pPr>
        <w:pStyle w:val="ListParagraph"/>
        <w:spacing w:line="480" w:lineRule="auto"/>
        <w:rPr>
          <w:rFonts w:ascii="Times New Roman" w:hAnsi="Times New Roman" w:cs="Times New Roman"/>
          <w:sz w:val="24"/>
          <w:szCs w:val="24"/>
        </w:rPr>
      </w:pPr>
    </w:p>
    <w:sectPr w:rsidR="00C12D0E" w:rsidRPr="00D12D5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9A4859" w14:textId="77777777" w:rsidR="005E52B2" w:rsidRDefault="005E52B2" w:rsidP="00737AC2">
      <w:pPr>
        <w:spacing w:after="0" w:line="240" w:lineRule="auto"/>
      </w:pPr>
      <w:r>
        <w:separator/>
      </w:r>
    </w:p>
  </w:endnote>
  <w:endnote w:type="continuationSeparator" w:id="0">
    <w:p w14:paraId="63EC1211" w14:textId="77777777" w:rsidR="005E52B2" w:rsidRDefault="005E52B2" w:rsidP="00737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69FF4B" w14:textId="77777777" w:rsidR="005E52B2" w:rsidRDefault="005E52B2" w:rsidP="00737AC2">
      <w:pPr>
        <w:spacing w:after="0" w:line="240" w:lineRule="auto"/>
      </w:pPr>
      <w:r>
        <w:separator/>
      </w:r>
    </w:p>
  </w:footnote>
  <w:footnote w:type="continuationSeparator" w:id="0">
    <w:p w14:paraId="1B66334A" w14:textId="77777777" w:rsidR="005E52B2" w:rsidRDefault="005E52B2" w:rsidP="00737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3475540"/>
      <w:docPartObj>
        <w:docPartGallery w:val="Page Numbers (Top of Page)"/>
        <w:docPartUnique/>
      </w:docPartObj>
    </w:sdtPr>
    <w:sdtEndPr>
      <w:rPr>
        <w:noProof/>
      </w:rPr>
    </w:sdtEndPr>
    <w:sdtContent>
      <w:p w14:paraId="3EA1F829" w14:textId="66911409" w:rsidR="00737AC2" w:rsidRDefault="00737AC2">
        <w:pPr>
          <w:pStyle w:val="Header"/>
          <w:jc w:val="right"/>
        </w:pPr>
        <w:r>
          <w:fldChar w:fldCharType="begin"/>
        </w:r>
        <w:r>
          <w:instrText xml:space="preserve"> PAGE   \* MERGEFORMAT </w:instrText>
        </w:r>
        <w:r>
          <w:fldChar w:fldCharType="separate"/>
        </w:r>
        <w:r w:rsidR="004C3933">
          <w:rPr>
            <w:noProof/>
          </w:rPr>
          <w:t>5</w:t>
        </w:r>
        <w:r>
          <w:rPr>
            <w:noProof/>
          </w:rPr>
          <w:fldChar w:fldCharType="end"/>
        </w:r>
      </w:p>
    </w:sdtContent>
  </w:sdt>
  <w:p w14:paraId="5E70AB46" w14:textId="77777777" w:rsidR="00737AC2" w:rsidRDefault="00737A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6E2251"/>
    <w:multiLevelType w:val="hybridMultilevel"/>
    <w:tmpl w:val="6FF693F4"/>
    <w:lvl w:ilvl="0" w:tplc="C92C5168">
      <w:start w:val="1"/>
      <w:numFmt w:val="decimal"/>
      <w:lvlText w:val="%1."/>
      <w:lvlJc w:val="left"/>
      <w:pPr>
        <w:ind w:left="720" w:hanging="360"/>
      </w:pPr>
    </w:lvl>
    <w:lvl w:ilvl="1" w:tplc="6B668CD0" w:tentative="1">
      <w:start w:val="1"/>
      <w:numFmt w:val="lowerLetter"/>
      <w:lvlText w:val="%2."/>
      <w:lvlJc w:val="left"/>
      <w:pPr>
        <w:ind w:left="1440" w:hanging="360"/>
      </w:pPr>
    </w:lvl>
    <w:lvl w:ilvl="2" w:tplc="6FB882F4" w:tentative="1">
      <w:start w:val="1"/>
      <w:numFmt w:val="lowerRoman"/>
      <w:lvlText w:val="%3."/>
      <w:lvlJc w:val="right"/>
      <w:pPr>
        <w:ind w:left="2160" w:hanging="180"/>
      </w:pPr>
    </w:lvl>
    <w:lvl w:ilvl="3" w:tplc="4B0C89CE" w:tentative="1">
      <w:start w:val="1"/>
      <w:numFmt w:val="decimal"/>
      <w:lvlText w:val="%4."/>
      <w:lvlJc w:val="left"/>
      <w:pPr>
        <w:ind w:left="2880" w:hanging="360"/>
      </w:pPr>
    </w:lvl>
    <w:lvl w:ilvl="4" w:tplc="2070B696" w:tentative="1">
      <w:start w:val="1"/>
      <w:numFmt w:val="lowerLetter"/>
      <w:lvlText w:val="%5."/>
      <w:lvlJc w:val="left"/>
      <w:pPr>
        <w:ind w:left="3600" w:hanging="360"/>
      </w:pPr>
    </w:lvl>
    <w:lvl w:ilvl="5" w:tplc="33EA03F4" w:tentative="1">
      <w:start w:val="1"/>
      <w:numFmt w:val="lowerRoman"/>
      <w:lvlText w:val="%6."/>
      <w:lvlJc w:val="right"/>
      <w:pPr>
        <w:ind w:left="4320" w:hanging="180"/>
      </w:pPr>
    </w:lvl>
    <w:lvl w:ilvl="6" w:tplc="F8129710" w:tentative="1">
      <w:start w:val="1"/>
      <w:numFmt w:val="decimal"/>
      <w:lvlText w:val="%7."/>
      <w:lvlJc w:val="left"/>
      <w:pPr>
        <w:ind w:left="5040" w:hanging="360"/>
      </w:pPr>
    </w:lvl>
    <w:lvl w:ilvl="7" w:tplc="B06E093E" w:tentative="1">
      <w:start w:val="1"/>
      <w:numFmt w:val="lowerLetter"/>
      <w:lvlText w:val="%8."/>
      <w:lvlJc w:val="left"/>
      <w:pPr>
        <w:ind w:left="5760" w:hanging="360"/>
      </w:pPr>
    </w:lvl>
    <w:lvl w:ilvl="8" w:tplc="136ED3E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775"/>
    <w:rsid w:val="000C2A12"/>
    <w:rsid w:val="000E09D5"/>
    <w:rsid w:val="00211CC5"/>
    <w:rsid w:val="002E1A42"/>
    <w:rsid w:val="003240B8"/>
    <w:rsid w:val="00406775"/>
    <w:rsid w:val="00426869"/>
    <w:rsid w:val="004C3933"/>
    <w:rsid w:val="004E5E8F"/>
    <w:rsid w:val="005E52B2"/>
    <w:rsid w:val="007102A9"/>
    <w:rsid w:val="00737AC2"/>
    <w:rsid w:val="007677AF"/>
    <w:rsid w:val="007F1D86"/>
    <w:rsid w:val="00875E5A"/>
    <w:rsid w:val="009C5DD0"/>
    <w:rsid w:val="009D1F3B"/>
    <w:rsid w:val="00B96D2C"/>
    <w:rsid w:val="00BD578A"/>
    <w:rsid w:val="00C12D0E"/>
    <w:rsid w:val="00C825A3"/>
    <w:rsid w:val="00C87ADC"/>
    <w:rsid w:val="00C961A0"/>
    <w:rsid w:val="00D01537"/>
    <w:rsid w:val="00D12D51"/>
    <w:rsid w:val="00D650F8"/>
    <w:rsid w:val="00E11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8496D"/>
  <w15:chartTrackingRefBased/>
  <w15:docId w15:val="{A47CD4E5-C257-47E3-896B-D26FFE32A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6775"/>
    <w:pPr>
      <w:ind w:left="720"/>
      <w:contextualSpacing/>
    </w:pPr>
  </w:style>
  <w:style w:type="paragraph" w:styleId="Header">
    <w:name w:val="header"/>
    <w:basedOn w:val="Normal"/>
    <w:link w:val="HeaderChar"/>
    <w:uiPriority w:val="99"/>
    <w:unhideWhenUsed/>
    <w:rsid w:val="00737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AC2"/>
  </w:style>
  <w:style w:type="paragraph" w:styleId="Footer">
    <w:name w:val="footer"/>
    <w:basedOn w:val="Normal"/>
    <w:link w:val="FooterChar"/>
    <w:uiPriority w:val="99"/>
    <w:unhideWhenUsed/>
    <w:rsid w:val="00737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AC2"/>
  </w:style>
  <w:style w:type="character" w:styleId="Hyperlink">
    <w:name w:val="Hyperlink"/>
    <w:basedOn w:val="DefaultParagraphFont"/>
    <w:uiPriority w:val="99"/>
    <w:unhideWhenUsed/>
    <w:rsid w:val="004C39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bi.nlm.nih.gov/pmc/articles/PMC50866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598</TotalTime>
  <Pages>5</Pages>
  <Words>782</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7</cp:revision>
  <dcterms:created xsi:type="dcterms:W3CDTF">2021-01-22T21:02:00Z</dcterms:created>
  <dcterms:modified xsi:type="dcterms:W3CDTF">2021-01-23T18:23:00Z</dcterms:modified>
</cp:coreProperties>
</file>